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498"/>
        </w:tabs>
        <w:spacing w:after="0" w:before="0" w:line="240" w:lineRule="auto"/>
        <w:ind w:left="0" w:right="0" w:firstLine="0"/>
        <w:jc w:val="left"/>
        <w:rPr>
          <w:rFonts w:ascii="Calibri" w:cs="Calibri" w:eastAsia="Calibri" w:hAnsi="Calibri"/>
          <w:b w:val="1"/>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2060"/>
          <w:sz w:val="24"/>
          <w:szCs w:val="24"/>
          <w:u w:val="none"/>
          <w:shd w:fill="auto" w:val="clear"/>
          <w:vertAlign w:val="baseline"/>
          <w:rtl w:val="0"/>
        </w:rPr>
        <w:t xml:space="preserve">Presseaussendung LINZ+ </w:t>
        <w:tab/>
        <w:t xml:space="preserve">    Linz, am </w:t>
      </w:r>
      <w:r w:rsidDel="00000000" w:rsidR="00000000" w:rsidRPr="00000000">
        <w:rPr>
          <w:rFonts w:ascii="Calibri" w:cs="Calibri" w:eastAsia="Calibri" w:hAnsi="Calibri"/>
          <w:b w:val="1"/>
          <w:color w:val="002060"/>
          <w:rtl w:val="0"/>
        </w:rPr>
        <w:t xml:space="preserve">19. Jänne</w:t>
      </w:r>
      <w:r w:rsidDel="00000000" w:rsidR="00000000" w:rsidRPr="00000000">
        <w:rPr>
          <w:rFonts w:ascii="Calibri" w:cs="Calibri" w:eastAsia="Calibri" w:hAnsi="Calibri"/>
          <w:b w:val="1"/>
          <w:i w:val="0"/>
          <w:smallCaps w:val="0"/>
          <w:strike w:val="0"/>
          <w:color w:val="002060"/>
          <w:sz w:val="24"/>
          <w:szCs w:val="24"/>
          <w:u w:val="none"/>
          <w:shd w:fill="auto" w:val="clear"/>
          <w:vertAlign w:val="baseline"/>
          <w:rtl w:val="0"/>
        </w:rPr>
        <w:t xml:space="preserve">r 202</w:t>
      </w:r>
      <w:r w:rsidDel="00000000" w:rsidR="00000000" w:rsidRPr="00000000">
        <w:rPr>
          <w:rFonts w:ascii="Calibri" w:cs="Calibri" w:eastAsia="Calibri" w:hAnsi="Calibri"/>
          <w:b w:val="1"/>
          <w:color w:val="002060"/>
          <w:rtl w:val="0"/>
        </w:rPr>
        <w:t xml:space="preserve">3</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u w:val="single"/>
          <w:rtl w:val="0"/>
        </w:rPr>
        <w:t xml:space="preserve">Jeder Beitrag für das Klima zählt</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62"/>
          <w:szCs w:val="62"/>
          <w:u w:val="none"/>
          <w:shd w:fill="auto" w:val="clear"/>
          <w:vertAlign w:val="baseline"/>
        </w:rPr>
      </w:pPr>
      <w:r w:rsidDel="00000000" w:rsidR="00000000" w:rsidRPr="00000000">
        <w:rPr>
          <w:rFonts w:ascii="Calibri" w:cs="Calibri" w:eastAsia="Calibri" w:hAnsi="Calibri"/>
          <w:b w:val="1"/>
          <w:sz w:val="62"/>
          <w:szCs w:val="62"/>
          <w:rtl w:val="0"/>
        </w:rPr>
        <w:t xml:space="preserve">Bitte Motoren aus im Stand</w:t>
      </w:r>
      <w:r w:rsidDel="00000000" w:rsidR="00000000" w:rsidRPr="00000000">
        <w:rPr>
          <w:rFonts w:ascii="Calibri" w:cs="Calibri" w:eastAsia="Calibri" w:hAnsi="Calibri"/>
          <w:b w:val="1"/>
          <w:i w:val="0"/>
          <w:smallCaps w:val="0"/>
          <w:strike w:val="0"/>
          <w:color w:val="000000"/>
          <w:sz w:val="62"/>
          <w:szCs w:val="62"/>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Das Laufen lassen des Motors von Kraftfahrzeugen im Stand ist nicht nur klimaschädigend, sondern gesetzlich verboten und eine Verwaltungsübertretung. Vielen Menschen ist dieser Umstand nicht bekannt. LinzPLUS möchte eine Bewusstseinsbildung bei der Linzer Bevölkerung bewirken.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In gleich zwei Gesetzen wird das Laufen lassen des Motors im Stand für verboten erklärt: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KFG (Kraftfahrgesetz) §102 Abs. 4:</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„Der Lenker darf mit dem von ihm gelenkten Kraftfahrzeug (...) nicht ungebührlichen Lärm, ferner nicht mehr Rauch, üblen Geruch oder schädliche Luftverunreinigungen verursachen, als bei ordnungsgemäßem Zustand und sachgemäßem Betrieb des Fahrzeuges unvermeidbar ist. (...). „Warmlaufenlassen“ des Motors stellt jedenfalls eine vermeidbare Luftverunreinigung dar.“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spacing w:after="0" w:before="0" w:line="24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Landesgesetz OÖ Polizeistrafgesetz §3 Schutz vor störendem Lärm Abs.1:</w:t>
      </w:r>
      <w:r w:rsidDel="00000000" w:rsidR="00000000" w:rsidRPr="00000000">
        <w:rPr>
          <w:rtl w:val="0"/>
        </w:rPr>
      </w:r>
    </w:p>
    <w:p w:rsidR="00000000" w:rsidDel="00000000" w:rsidP="00000000" w:rsidRDefault="00000000" w:rsidRPr="00000000" w14:paraId="0000000F">
      <w:pPr>
        <w:spacing w:after="0" w:before="0" w:lin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“Wer ungebührlicherweise störenden Lärm erregt, begeht eine Verwaltungsübertretung.“ als auch „Soweit dadurch ungebührlicherweise störender Lärm erregt wird, ist als Verwaltungsübertretung im Sinne des Abs. 1 insbesondere anzusehen: 1. auf Verkehrsflächen, die nicht Straßen mit öffentlichem Verkehr im Sinne des § 1 Abs. 1 der StVO sind, a) das Laufenlassen von Kraftfahrzeugmotoren bei stehendem Fahrzeug.“</w:t>
      </w:r>
    </w:p>
    <w:p w:rsidR="00000000" w:rsidDel="00000000" w:rsidP="00000000" w:rsidRDefault="00000000" w:rsidRPr="00000000" w14:paraId="00000010">
      <w:pPr>
        <w:spacing w:after="0" w:before="0" w:line="24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LinzPLUS-Gemeinderätin Renate Pühringer stellt bei der nächsten Gemeinderatssitzung am 23. Jänner  folgenden Antrag:</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Die Stadt Linz soll in Zukunft über alle ihre städtischen Kommunikationskanäle und mittels Pressearbeit die Linzer Bevölkerung (mehrsprachig) über die Gesetzeslage aufklären.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“Neben der Information über die gesetzliche Situation sollte auch der Mehrwert des Abstellen des Motors erwähnt werden: Die Rücksichtnahme der Autofahrer:innen bedeutet auch Verbesserung der Luftqualität, Lärmverminderung und Vermeidung von Hitzeabstrahlung der Motoren. Kurz gesagt: Die Lebensqualität in Linz steigt.” so Pühringer.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color="000000" w:space="0" w:sz="6" w:val="single"/>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Kontakt: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Renate Pühringer</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0650 – 505 45 22 // </w:t>
      </w:r>
      <w:hyperlink r:id="rId7">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renate.puehringer@linzplus.at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8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Lorenz Potocnik</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0650 - 567 369 7 // </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lorenz.potocnik@linzplus.at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w:t>
      </w:r>
      <w:hyperlink r:id="rId8">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mehr@linzplus.at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w:t>
      </w:r>
      <w:hyperlink r:id="rId9">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www.linzplus.at</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tl w:val="0"/>
        </w:rPr>
      </w:r>
    </w:p>
    <w:sectPr>
      <w:headerReference r:id="rId10" w:type="default"/>
      <w:footerReference r:id="rId11" w:type="default"/>
      <w:pgSz w:h="16840" w:w="11900" w:orient="portrait"/>
      <w:pgMar w:bottom="1361" w:top="2835" w:left="964" w:right="9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Lorenz Potocnik // LINZ+ // 0650-5673 697 // mehr@linzplus.at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0"/>
      <w:pBdr>
        <w:top w:space="0" w:sz="0" w:val="nil"/>
        <w:left w:space="0" w:sz="0" w:val="nil"/>
        <w:bottom w:color="000000" w:space="0" w:sz="6" w:val="single"/>
        <w:right w:space="0" w:sz="0" w:val="nil"/>
        <w:between w:space="0" w:sz="0" w:val="nil"/>
      </w:pBdr>
      <w:shd w:fill="auto" w:val="clear"/>
      <w:tabs>
        <w:tab w:val="center" w:leader="none" w:pos="4536"/>
        <w:tab w:val="right" w:leader="none" w:pos="9072"/>
        <w:tab w:val="right" w:leader="none" w:pos="961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3377818" cy="918580"/>
          <wp:effectExtent b="0" l="0" r="0" t="0"/>
          <wp:docPr descr="Bildschirmfoto 2021-07-19 um 16.58.16.png" id="1073741827" name="image1.png"/>
          <a:graphic>
            <a:graphicData uri="http://schemas.openxmlformats.org/drawingml/2006/picture">
              <pic:pic>
                <pic:nvPicPr>
                  <pic:cNvPr descr="Bildschirmfoto 2021-07-19 um 16.58.16.png" id="0" name="image1.png"/>
                  <pic:cNvPicPr preferRelativeResize="0"/>
                </pic:nvPicPr>
                <pic:blipFill>
                  <a:blip r:embed="rId1"/>
                  <a:srcRect b="0" l="0" r="0" t="0"/>
                  <a:stretch>
                    <a:fillRect/>
                  </a:stretch>
                </pic:blipFill>
                <pic:spPr>
                  <a:xfrm>
                    <a:off x="0" y="0"/>
                    <a:ext cx="3377818" cy="91858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Normal.0">
    <w:name w:val="Normal"/>
    <w:next w:val="Normal.0"/>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de-DE"/>
      <w14:textFill>
        <w14:solidFill>
          <w14:srgbClr w14:val="000000"/>
        </w14:solidFill>
      </w14:textFill>
      <w14:textOutline w14:cap="flat" w14:w="12700">
        <w14:noFill/>
        <w14:miter w14:lim="400000"/>
      </w14:textOutline>
    </w:rPr>
  </w:style>
  <w:style w:type="character" w:styleId="Ohne">
    <w:name w:val="Ohne"/>
  </w:style>
  <w:style w:type="character" w:styleId="Hyperlink.0">
    <w:name w:val="Hyperlink.0"/>
    <w:basedOn w:val="Ohne"/>
    <w:next w:val="Hyperlink.0"/>
    <w:rPr>
      <w:rFonts w:ascii="Calibri" w:cs="Calibri" w:eastAsia="Calibri" w:hAnsi="Calibri"/>
      <w:sz w:val="20"/>
      <w:szCs w:val="20"/>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linzplus.a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enate.puehringer@linzplus.at" TargetMode="External"/><Relationship Id="rId8" Type="http://schemas.openxmlformats.org/officeDocument/2006/relationships/hyperlink" Target="mailto:mehr@linzplus.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5MoPEBQTq2FdCqeOQLRjuG1gjg==">AMUW2mU5VvRibSlD283v5Gk3rQkWALruLEGj44T4+TxdzUhqR1wocbvP298HfCHvrGmdFz+GMW0dYpezJSJun3tql+zz0AKsoUB40izgpWSHBeiuaklYvPg=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